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  <w:t>电信号码业务办理委托书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适用于有多个第一顺位继承人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由于机主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i/>
          <w:iCs/>
          <w:color w:val="auto"/>
          <w:sz w:val="30"/>
          <w:szCs w:val="30"/>
          <w:highlight w:val="none"/>
          <w:u w:val="single"/>
        </w:rPr>
        <w:t>（机主姓名、证件类型、证件号码）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去世，其第一顺位继承人（包含父母、配偶、子女）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</w:rPr>
        <w:t xml:space="preserve">                                                          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 xml:space="preserve"> 同意委托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i/>
          <w:iCs/>
          <w:color w:val="auto"/>
          <w:sz w:val="30"/>
          <w:szCs w:val="30"/>
          <w:highlight w:val="none"/>
          <w:u w:val="single"/>
        </w:rPr>
        <w:t>（被委托人姓名、证件类型、证件号码）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对机主电信号码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进行注销。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办理人承诺第一顺位继承人有：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</w:rPr>
        <w:t xml:space="preserve">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第一顺位继承人签字确认：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</w:rPr>
        <w:t xml:space="preserve">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电信业务办理人签字确认：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时间：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1.业务办理人员需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同时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携带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有效证件原件（即被委托人的证件）、机主死亡证明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办理业务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2.业务办理人员需在业务办理现场在本《电信号码业务办理委托书》中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的“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电信业务办理人签字确认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”处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签字确认；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3.此规则适用于非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高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等级靓号的注销。</w:t>
      </w:r>
    </w:p>
    <w:p>
      <w:pP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  <w:t>电信号码业务办理委托书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适用于唯一继承人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由于机主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i/>
          <w:iCs/>
          <w:color w:val="auto"/>
          <w:sz w:val="30"/>
          <w:szCs w:val="30"/>
          <w:highlight w:val="none"/>
          <w:u w:val="single"/>
        </w:rPr>
        <w:t>（机主姓名、证件类型、证件号码）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去世，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其唯一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继承人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</w:rPr>
        <w:t xml:space="preserve">                                                          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i/>
          <w:iCs/>
          <w:color w:val="auto"/>
          <w:sz w:val="30"/>
          <w:szCs w:val="30"/>
          <w:highlight w:val="none"/>
          <w:u w:val="single"/>
        </w:rPr>
        <w:t>（</w:t>
      </w:r>
      <w:r>
        <w:rPr>
          <w:rFonts w:hint="eastAsia" w:ascii="仿宋_GB2312" w:hAnsi="仿宋_GB2312" w:eastAsia="仿宋_GB2312" w:cs="仿宋_GB2312"/>
          <w:i/>
          <w:iCs/>
          <w:color w:val="auto"/>
          <w:sz w:val="30"/>
          <w:szCs w:val="30"/>
          <w:highlight w:val="none"/>
          <w:u w:val="single"/>
          <w:lang w:val="en-US" w:eastAsia="zh-CN"/>
        </w:rPr>
        <w:t>申请人</w:t>
      </w:r>
      <w:r>
        <w:rPr>
          <w:rFonts w:hint="eastAsia" w:ascii="仿宋_GB2312" w:hAnsi="仿宋_GB2312" w:eastAsia="仿宋_GB2312" w:cs="仿宋_GB2312"/>
          <w:i/>
          <w:iCs/>
          <w:color w:val="auto"/>
          <w:sz w:val="30"/>
          <w:szCs w:val="30"/>
          <w:highlight w:val="none"/>
          <w:u w:val="single"/>
        </w:rPr>
        <w:t>姓名、证件类型、证件号码）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对机主电信号码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进行注销。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电信业务办理人签字确认：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1.业务办理人员需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同时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携带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有效证件原件（即被委托人的证件）、机主死亡证明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办理业务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2.业务办理人员需在业务办理现场在本《电信号码业务办理委托书》中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的“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电信业务办理人签字确认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”处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签字确认；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3.此规则适用于非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高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等级靓号的注销。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20688"/>
    <w:rsid w:val="12420688"/>
    <w:rsid w:val="7627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2021-05-19T07:48:00Z</dcterms:created>
  <dc:creator>penny</dc:creator>
  <cp:lastModifiedBy>G.Hyb</cp:lastModifiedBy>
  <dcterms:modified xsi:type="dcterms:W3CDTF">2024-05-08T01:32:14Z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0498C635527C43859F76022F6FE520B9_13</vt:lpwstr>
  </property>
</Properties>
</file>